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85CC0" w14:textId="77777777" w:rsidR="00A54279" w:rsidRPr="003C4CE9" w:rsidRDefault="00A54279" w:rsidP="00A5427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Hlk112950648"/>
      <w:r w:rsidRPr="003C4CE9">
        <w:rPr>
          <w:rFonts w:ascii="Times New Roman" w:hAnsi="Times New Roman" w:cs="Times New Roman"/>
          <w:b/>
          <w:bCs/>
          <w:sz w:val="24"/>
          <w:szCs w:val="24"/>
        </w:rPr>
        <w:t xml:space="preserve">Figure S1. </w:t>
      </w:r>
      <w:r w:rsidRPr="003C4CE9">
        <w:rPr>
          <w:rFonts w:ascii="Times New Roman" w:hAnsi="Times New Roman" w:cs="Times New Roman"/>
          <w:sz w:val="24"/>
          <w:szCs w:val="24"/>
        </w:rPr>
        <w:t xml:space="preserve">Heatmap of </w:t>
      </w:r>
      <w:r>
        <w:rPr>
          <w:rFonts w:ascii="Times New Roman" w:hAnsi="Times New Roman" w:cs="Times New Roman"/>
          <w:sz w:val="24"/>
          <w:szCs w:val="24"/>
        </w:rPr>
        <w:t xml:space="preserve">four </w:t>
      </w:r>
      <w:proofErr w:type="spellStart"/>
      <w:r>
        <w:rPr>
          <w:rFonts w:ascii="Times New Roman" w:hAnsi="Times New Roman" w:cs="Times New Roman"/>
          <w:sz w:val="24"/>
          <w:szCs w:val="24"/>
        </w:rPr>
        <w:t>cuproptosis</w:t>
      </w:r>
      <w:proofErr w:type="spellEnd"/>
      <w:r w:rsidRPr="003C4CE9">
        <w:rPr>
          <w:rFonts w:ascii="Times New Roman" w:hAnsi="Times New Roman" w:cs="Times New Roman"/>
          <w:sz w:val="24"/>
          <w:szCs w:val="24"/>
        </w:rPr>
        <w:t xml:space="preserve">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lncRNA</w:t>
      </w:r>
      <w:r w:rsidRPr="003C4CE9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3C4CE9">
        <w:rPr>
          <w:rFonts w:ascii="Times New Roman" w:hAnsi="Times New Roman" w:cs="Times New Roman"/>
          <w:sz w:val="24"/>
          <w:szCs w:val="24"/>
        </w:rPr>
        <w:t xml:space="preserve"> expression in the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C4CE9">
        <w:rPr>
          <w:rFonts w:ascii="Times New Roman" w:hAnsi="Times New Roman" w:cs="Times New Roman"/>
          <w:sz w:val="24"/>
          <w:szCs w:val="24"/>
        </w:rPr>
        <w:t>training dataset.</w:t>
      </w:r>
    </w:p>
    <w:p w14:paraId="401B0838" w14:textId="77777777" w:rsidR="00A54279" w:rsidRDefault="00A54279" w:rsidP="00A5427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C4CE9">
        <w:rPr>
          <w:rFonts w:ascii="Times New Roman" w:hAnsi="Times New Roman" w:cs="Times New Roman"/>
          <w:b/>
          <w:bCs/>
          <w:sz w:val="24"/>
          <w:szCs w:val="24"/>
        </w:rPr>
        <w:t xml:space="preserve">Figure S2. </w:t>
      </w:r>
      <w:r w:rsidRPr="003C4CE9">
        <w:rPr>
          <w:rFonts w:ascii="Times New Roman" w:hAnsi="Times New Roman" w:cs="Times New Roman"/>
          <w:sz w:val="24"/>
          <w:szCs w:val="24"/>
        </w:rPr>
        <w:t xml:space="preserve">Heatmap of </w:t>
      </w:r>
      <w:r>
        <w:rPr>
          <w:rFonts w:ascii="Times New Roman" w:hAnsi="Times New Roman" w:cs="Times New Roman"/>
          <w:sz w:val="24"/>
          <w:szCs w:val="24"/>
        </w:rPr>
        <w:t xml:space="preserve">four </w:t>
      </w:r>
      <w:proofErr w:type="spellStart"/>
      <w:r>
        <w:rPr>
          <w:rFonts w:ascii="Times New Roman" w:hAnsi="Times New Roman" w:cs="Times New Roman"/>
          <w:sz w:val="24"/>
          <w:szCs w:val="24"/>
        </w:rPr>
        <w:t>cuproptosis</w:t>
      </w:r>
      <w:proofErr w:type="spellEnd"/>
      <w:r w:rsidRPr="003C4CE9">
        <w:rPr>
          <w:rFonts w:ascii="Times New Roman" w:hAnsi="Times New Roman" w:cs="Times New Roman"/>
          <w:sz w:val="24"/>
          <w:szCs w:val="24"/>
        </w:rPr>
        <w:t xml:space="preserve">-related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lncRNA</w:t>
      </w:r>
      <w:r w:rsidRPr="003C4CE9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3C4CE9">
        <w:rPr>
          <w:rFonts w:ascii="Times New Roman" w:hAnsi="Times New Roman" w:cs="Times New Roman"/>
          <w:sz w:val="24"/>
          <w:szCs w:val="24"/>
        </w:rPr>
        <w:t xml:space="preserve"> expression in the testing dataset.</w:t>
      </w:r>
    </w:p>
    <w:bookmarkEnd w:id="0"/>
    <w:p w14:paraId="4BBE36EE" w14:textId="77777777" w:rsidR="00A54279" w:rsidRDefault="00A54279" w:rsidP="00A5427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778CB">
        <w:rPr>
          <w:rFonts w:ascii="Times New Roman" w:hAnsi="Times New Roman" w:cs="Times New Roman"/>
          <w:b/>
          <w:bCs/>
          <w:sz w:val="24"/>
          <w:szCs w:val="24"/>
        </w:rPr>
        <w:t>Table S1.</w:t>
      </w:r>
      <w:r w:rsidRPr="00B778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Nineteen</w:t>
      </w:r>
      <w:r w:rsidRPr="00B778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78CB">
        <w:rPr>
          <w:rFonts w:ascii="Times New Roman" w:hAnsi="Times New Roman" w:cs="Times New Roman"/>
          <w:sz w:val="24"/>
          <w:szCs w:val="24"/>
        </w:rPr>
        <w:t>cuproptosis</w:t>
      </w:r>
      <w:proofErr w:type="spellEnd"/>
      <w:r w:rsidRPr="00B778CB">
        <w:rPr>
          <w:rFonts w:ascii="Times New Roman" w:hAnsi="Times New Roman" w:cs="Times New Roman"/>
          <w:sz w:val="24"/>
          <w:szCs w:val="24"/>
        </w:rPr>
        <w:t>-related genes from published literature.</w:t>
      </w:r>
    </w:p>
    <w:p w14:paraId="5B4E25AC" w14:textId="77777777" w:rsidR="00A54279" w:rsidRDefault="00A54279" w:rsidP="00A5427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778CB">
        <w:rPr>
          <w:rFonts w:ascii="Times New Roman" w:hAnsi="Times New Roman" w:cs="Times New Roman"/>
          <w:b/>
          <w:bCs/>
          <w:sz w:val="24"/>
          <w:szCs w:val="24"/>
        </w:rPr>
        <w:t>Table S2.</w:t>
      </w:r>
      <w:r w:rsidRPr="00B778CB">
        <w:rPr>
          <w:rFonts w:ascii="Times New Roman" w:hAnsi="Times New Roman" w:cs="Times New Roman"/>
          <w:sz w:val="24"/>
          <w:szCs w:val="24"/>
        </w:rPr>
        <w:t xml:space="preserve"> Basic clinical information of 187 LIHC patients in the training set.</w:t>
      </w:r>
    </w:p>
    <w:p w14:paraId="60080FD3" w14:textId="77777777" w:rsidR="00A54279" w:rsidRDefault="00A54279" w:rsidP="00A54279">
      <w:pPr>
        <w:spacing w:line="480" w:lineRule="auto"/>
      </w:pPr>
      <w:r w:rsidRPr="00B778CB">
        <w:rPr>
          <w:rFonts w:ascii="Times New Roman" w:hAnsi="Times New Roman" w:cs="Times New Roman"/>
          <w:b/>
          <w:bCs/>
          <w:sz w:val="24"/>
          <w:szCs w:val="24"/>
        </w:rPr>
        <w:t>Table S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778C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778CB">
        <w:rPr>
          <w:rFonts w:ascii="Times New Roman" w:hAnsi="Times New Roman" w:cs="Times New Roman"/>
          <w:sz w:val="24"/>
          <w:szCs w:val="24"/>
        </w:rPr>
        <w:t>Basic clinical information of 184 LIHC patients in the t</w:t>
      </w:r>
      <w:r>
        <w:rPr>
          <w:rFonts w:ascii="Times New Roman" w:hAnsi="Times New Roman" w:cs="Times New Roman"/>
          <w:sz w:val="24"/>
          <w:szCs w:val="24"/>
        </w:rPr>
        <w:t>est</w:t>
      </w:r>
      <w:r w:rsidRPr="00B778CB">
        <w:rPr>
          <w:rFonts w:ascii="Times New Roman" w:hAnsi="Times New Roman" w:cs="Times New Roman"/>
          <w:sz w:val="24"/>
          <w:szCs w:val="24"/>
        </w:rPr>
        <w:t>ing set.</w:t>
      </w:r>
    </w:p>
    <w:p w14:paraId="2831843D" w14:textId="77777777" w:rsidR="003B0306" w:rsidRPr="00A54279" w:rsidRDefault="003B0306"/>
    <w:sectPr w:rsidR="003B0306" w:rsidRPr="00A54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877C7" w14:textId="77777777" w:rsidR="007E50A0" w:rsidRDefault="007E50A0" w:rsidP="00A54279">
      <w:r>
        <w:separator/>
      </w:r>
    </w:p>
  </w:endnote>
  <w:endnote w:type="continuationSeparator" w:id="0">
    <w:p w14:paraId="41D9D61D" w14:textId="77777777" w:rsidR="007E50A0" w:rsidRDefault="007E50A0" w:rsidP="00A5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DF010" w14:textId="77777777" w:rsidR="007E50A0" w:rsidRDefault="007E50A0" w:rsidP="00A54279">
      <w:r>
        <w:separator/>
      </w:r>
    </w:p>
  </w:footnote>
  <w:footnote w:type="continuationSeparator" w:id="0">
    <w:p w14:paraId="5054B328" w14:textId="77777777" w:rsidR="007E50A0" w:rsidRDefault="007E50A0" w:rsidP="00A54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C21"/>
    <w:rsid w:val="003B0306"/>
    <w:rsid w:val="007E50A0"/>
    <w:rsid w:val="00A54279"/>
    <w:rsid w:val="00AA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5415CF6-8F47-4014-9FB5-ED20222D0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2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4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42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4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42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Zhiqiang</dc:creator>
  <cp:keywords/>
  <dc:description/>
  <cp:lastModifiedBy>Zhang Zhiqiang</cp:lastModifiedBy>
  <cp:revision>2</cp:revision>
  <dcterms:created xsi:type="dcterms:W3CDTF">2022-09-13T10:41:00Z</dcterms:created>
  <dcterms:modified xsi:type="dcterms:W3CDTF">2022-09-13T10:42:00Z</dcterms:modified>
</cp:coreProperties>
</file>